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bookmarkStart w:id="0" w:name="_GoBack"/>
      <w:bookmarkEnd w:id="0"/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 xml:space="preserve">___  _____________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30469C" w:rsidRDefault="0030469C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W w:w="14666" w:type="dxa"/>
        <w:tblInd w:w="-10" w:type="dxa"/>
        <w:tblLook w:val="04A0" w:firstRow="1" w:lastRow="0" w:firstColumn="1" w:lastColumn="0" w:noHBand="0" w:noVBand="1"/>
      </w:tblPr>
      <w:tblGrid>
        <w:gridCol w:w="2074"/>
        <w:gridCol w:w="2247"/>
        <w:gridCol w:w="2013"/>
        <w:gridCol w:w="1661"/>
        <w:gridCol w:w="1551"/>
        <w:gridCol w:w="1830"/>
        <w:gridCol w:w="1464"/>
        <w:gridCol w:w="1826"/>
      </w:tblGrid>
      <w:tr w:rsidR="00FB32CE" w:rsidRPr="00FB32CE" w:rsidTr="00FB32CE">
        <w:trPr>
          <w:trHeight w:val="764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Период ПД </w:t>
            </w:r>
          </w:p>
        </w:tc>
        <w:tc>
          <w:tcPr>
            <w:tcW w:w="2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Период доставки платежного документа 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Кол-во ПД           Саратов, </w:t>
            </w:r>
            <w:proofErr w:type="spellStart"/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Цена доставки   1 ПД Саратов (без НДС)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Кол-во ПД Энгельс, </w:t>
            </w:r>
            <w:proofErr w:type="spellStart"/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Цена доставки   1 ПД Энгельс (без НДС) 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Всего ПД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Общая стоимость доставки ПД Саратов + Энгельс (без НДС)</w:t>
            </w:r>
          </w:p>
        </w:tc>
      </w:tr>
      <w:tr w:rsidR="00FB32CE" w:rsidRPr="00FB32CE" w:rsidTr="00FB32CE">
        <w:trPr>
          <w:trHeight w:val="314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янв.26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фев.26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194 265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218 265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фев.26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мар.26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193 900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217 900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мар.26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апр.26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193 574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217 574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апр.26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май.26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193 247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217 247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май.26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июн.26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192 920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216 920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июн.26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июл.26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192 593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216 593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июл.26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авг.26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192 228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216 228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авг.26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сен.26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191 863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215 863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сен.26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окт.26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191 499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215 499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окт.26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ноя.26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191 134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215 134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ноя.26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дек.26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381 538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48 000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429 538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дек.26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янв.27</w:t>
            </w:r>
          </w:p>
        </w:tc>
        <w:tc>
          <w:tcPr>
            <w:tcW w:w="20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190 408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FB32CE">
              <w:rPr>
                <w:rFonts w:ascii="Tahoma" w:eastAsia="Times New Roman" w:hAnsi="Tahoma" w:cs="Tahoma"/>
                <w:szCs w:val="20"/>
              </w:rPr>
              <w:t>24 000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color w:val="000000"/>
                <w:szCs w:val="20"/>
              </w:rPr>
              <w:t>214 408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color w:val="000000"/>
                <w:szCs w:val="20"/>
              </w:rPr>
              <w:t>Итого без НДС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FB32CE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НДС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FB32CE" w:rsidRPr="00FB32CE" w:rsidTr="00FB32CE">
        <w:trPr>
          <w:trHeight w:val="188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Итого с НДС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2CE" w:rsidRPr="00FB32CE" w:rsidRDefault="00FB32CE" w:rsidP="00FB3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FB32C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A15A4B" w:rsidRPr="0030469C" w:rsidRDefault="00A15A4B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pPr w:leftFromText="180" w:rightFromText="180" w:vertAnchor="text" w:horzAnchor="page" w:tblpX="2161" w:tblpY="288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0C6FD4" w:rsidRPr="00045F56" w:rsidTr="000C6FD4">
        <w:trPr>
          <w:trHeight w:val="286"/>
        </w:trPr>
        <w:tc>
          <w:tcPr>
            <w:tcW w:w="5529" w:type="dxa"/>
          </w:tcPr>
          <w:p w:rsidR="000C6FD4" w:rsidRPr="00045F56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0469C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 w:rsidR="0030469C" w:rsidRPr="000F615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</w:p>
          <w:p w:rsidR="0030469C" w:rsidRDefault="0030469C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C6FD4" w:rsidRPr="00045F56" w:rsidTr="000C6FD4">
        <w:tc>
          <w:tcPr>
            <w:tcW w:w="552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0C6FD4" w:rsidRPr="00FB32CE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 w:rsidRPr="00FB32CE"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 w:rsidRPr="00FB32CE"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</w:tr>
    </w:tbl>
    <w:p w:rsidR="006649F3" w:rsidRPr="00045F56" w:rsidRDefault="006649F3" w:rsidP="000C6FD4">
      <w:pPr>
        <w:rPr>
          <w:b/>
        </w:rPr>
      </w:pPr>
    </w:p>
    <w:p w:rsidR="00D15DAB" w:rsidRDefault="00D15DAB" w:rsidP="00D7736C"/>
    <w:sectPr w:rsidR="00D15DAB" w:rsidSect="000C6FD4">
      <w:pgSz w:w="16838" w:h="11906" w:orient="landscape" w:code="9"/>
      <w:pgMar w:top="284" w:right="11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6FD4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4767C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4A9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D774E"/>
    <w:rsid w:val="002E4346"/>
    <w:rsid w:val="002E6616"/>
    <w:rsid w:val="002F1743"/>
    <w:rsid w:val="00302C0C"/>
    <w:rsid w:val="00303FA6"/>
    <w:rsid w:val="00304337"/>
    <w:rsid w:val="0030469C"/>
    <w:rsid w:val="0030525C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0831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030B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A6D0B"/>
    <w:rsid w:val="007B0AE0"/>
    <w:rsid w:val="007B419D"/>
    <w:rsid w:val="007B5A79"/>
    <w:rsid w:val="007B7C2B"/>
    <w:rsid w:val="007C30A3"/>
    <w:rsid w:val="007C3918"/>
    <w:rsid w:val="007D385C"/>
    <w:rsid w:val="007F3C1F"/>
    <w:rsid w:val="00814DE3"/>
    <w:rsid w:val="00825EBC"/>
    <w:rsid w:val="00835292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B773C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3ACB"/>
    <w:rsid w:val="009C3BB1"/>
    <w:rsid w:val="009E7C5E"/>
    <w:rsid w:val="009F1308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5A4B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2F0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87678"/>
    <w:rsid w:val="00F94126"/>
    <w:rsid w:val="00F94E6B"/>
    <w:rsid w:val="00FA6864"/>
    <w:rsid w:val="00FB32CE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  <w:style w:type="paragraph" w:styleId="a4">
    <w:name w:val="No Spacing"/>
    <w:uiPriority w:val="1"/>
    <w:qFormat/>
    <w:rsid w:val="005D0831"/>
    <w:pPr>
      <w:spacing w:after="0" w:line="240" w:lineRule="auto"/>
    </w:pPr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27</cp:revision>
  <dcterms:created xsi:type="dcterms:W3CDTF">2022-10-25T11:06:00Z</dcterms:created>
  <dcterms:modified xsi:type="dcterms:W3CDTF">2025-09-09T12:38:00Z</dcterms:modified>
</cp:coreProperties>
</file>